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D53E" w14:textId="61BA3614" w:rsidR="006A6DBF" w:rsidRDefault="00630FAE" w:rsidP="00630FAE">
      <w:pPr>
        <w:spacing w:after="0" w:line="240" w:lineRule="auto"/>
        <w:jc w:val="right"/>
        <w:rPr>
          <w:rFonts w:ascii="Times New Roman" w:eastAsia="Times New Roman" w:hAnsi="Times New Roman"/>
          <w:b/>
          <w:bCs/>
          <w:iCs/>
          <w:lang w:val="en-US" w:eastAsia="ru-RU"/>
        </w:rPr>
      </w:pPr>
      <w:r>
        <w:rPr>
          <w:rFonts w:ascii="Times New Roman" w:eastAsia="Times New Roman" w:hAnsi="Times New Roman"/>
          <w:b/>
          <w:bCs/>
          <w:iCs/>
          <w:lang w:val="en-US" w:eastAsia="ru-RU"/>
        </w:rPr>
        <w:t>Attachment</w:t>
      </w:r>
      <w:r w:rsidR="006A6DBF" w:rsidRPr="00A25040">
        <w:rPr>
          <w:rFonts w:ascii="Times New Roman" w:eastAsia="Times New Roman" w:hAnsi="Times New Roman"/>
          <w:b/>
          <w:bCs/>
          <w:iCs/>
          <w:lang w:val="en-US" w:eastAsia="ru-RU"/>
        </w:rPr>
        <w:t xml:space="preserve"> to Contract for services </w:t>
      </w:r>
      <w:r w:rsidR="00DC67E5">
        <w:rPr>
          <w:rFonts w:ascii="Times New Roman" w:eastAsia="Times New Roman" w:hAnsi="Times New Roman"/>
          <w:b/>
          <w:bCs/>
          <w:iCs/>
          <w:lang w:val="en-US" w:eastAsia="ru-RU"/>
        </w:rPr>
        <w:t>dated</w:t>
      </w:r>
      <w:r w:rsidR="006A6DBF" w:rsidRPr="00A25040">
        <w:rPr>
          <w:rFonts w:ascii="Times New Roman" w:eastAsia="Times New Roman" w:hAnsi="Times New Roman"/>
          <w:b/>
          <w:bCs/>
          <w:iCs/>
          <w:lang w:val="en-US" w:eastAsia="ru-RU"/>
        </w:rPr>
        <w:t xml:space="preserve"> </w:t>
      </w:r>
      <w:r w:rsidR="00A25040" w:rsidRPr="00A25040">
        <w:rPr>
          <w:rFonts w:ascii="Times New Roman" w:eastAsia="Times New Roman" w:hAnsi="Times New Roman"/>
          <w:b/>
          <w:bCs/>
          <w:iCs/>
          <w:lang w:val="en-US" w:eastAsia="ru-RU"/>
        </w:rPr>
        <w:t>«</w:t>
      </w:r>
      <w:r w:rsidR="006A6DBF" w:rsidRPr="00A25040">
        <w:rPr>
          <w:rFonts w:ascii="Times New Roman" w:eastAsia="Times New Roman" w:hAnsi="Times New Roman"/>
          <w:b/>
          <w:bCs/>
          <w:iCs/>
          <w:lang w:val="en-US" w:eastAsia="ru-RU"/>
        </w:rPr>
        <w:t>___</w:t>
      </w:r>
      <w:r w:rsidR="00A25040" w:rsidRPr="00A25040">
        <w:rPr>
          <w:rFonts w:ascii="Times New Roman" w:eastAsia="Times New Roman" w:hAnsi="Times New Roman"/>
          <w:b/>
          <w:bCs/>
          <w:iCs/>
          <w:lang w:val="en-US" w:eastAsia="ru-RU"/>
        </w:rPr>
        <w:t>»</w:t>
      </w:r>
      <w:r w:rsidR="006A6DBF" w:rsidRPr="00A25040">
        <w:rPr>
          <w:rFonts w:ascii="Times New Roman" w:eastAsia="Times New Roman" w:hAnsi="Times New Roman"/>
          <w:b/>
          <w:bCs/>
          <w:iCs/>
          <w:lang w:val="en-US" w:eastAsia="ru-RU"/>
        </w:rPr>
        <w:t xml:space="preserve"> __________ 20</w:t>
      </w:r>
      <w:r w:rsidR="00A25040" w:rsidRPr="00A25040">
        <w:rPr>
          <w:rFonts w:ascii="Times New Roman" w:eastAsia="Times New Roman" w:hAnsi="Times New Roman"/>
          <w:b/>
          <w:bCs/>
          <w:iCs/>
          <w:lang w:val="en-US" w:eastAsia="ru-RU"/>
        </w:rPr>
        <w:t>_</w:t>
      </w:r>
      <w:r w:rsidR="006A6DBF" w:rsidRPr="00A25040">
        <w:rPr>
          <w:rFonts w:ascii="Times New Roman" w:eastAsia="Times New Roman" w:hAnsi="Times New Roman"/>
          <w:b/>
          <w:bCs/>
          <w:iCs/>
          <w:lang w:val="en-US" w:eastAsia="ru-RU"/>
        </w:rPr>
        <w:t xml:space="preserve">_ </w:t>
      </w:r>
      <w:r w:rsidR="006A6DBF" w:rsidRPr="00A25040">
        <w:rPr>
          <w:rFonts w:ascii="Times New Roman" w:eastAsia="Times New Roman" w:hAnsi="Times New Roman"/>
          <w:b/>
          <w:bCs/>
          <w:iCs/>
          <w:lang w:eastAsia="ru-RU"/>
        </w:rPr>
        <w:t>г</w:t>
      </w:r>
      <w:r w:rsidR="006A6DBF" w:rsidRPr="00A25040">
        <w:rPr>
          <w:rFonts w:ascii="Times New Roman" w:eastAsia="Times New Roman" w:hAnsi="Times New Roman"/>
          <w:b/>
          <w:bCs/>
          <w:iCs/>
          <w:lang w:val="en-US" w:eastAsia="ru-RU"/>
        </w:rPr>
        <w:t>.</w:t>
      </w:r>
    </w:p>
    <w:p w14:paraId="22BA98FF" w14:textId="77777777" w:rsidR="00A25040" w:rsidRPr="00F11848" w:rsidRDefault="00A25040" w:rsidP="006A6DBF">
      <w:pPr>
        <w:spacing w:after="0" w:line="240" w:lineRule="auto"/>
        <w:jc w:val="right"/>
        <w:rPr>
          <w:rFonts w:ascii="Times New Roman" w:eastAsia="Times New Roman" w:hAnsi="Times New Roman"/>
          <w:b/>
          <w:bCs/>
          <w:iCs/>
          <w:color w:val="403152"/>
          <w:lang w:val="en-US" w:eastAsia="ru-RU"/>
        </w:rPr>
      </w:pPr>
    </w:p>
    <w:p w14:paraId="6B8C30A5" w14:textId="54F25775" w:rsidR="006A6DBF" w:rsidRPr="00F11848" w:rsidRDefault="006A6DBF" w:rsidP="006A6DBF">
      <w:pPr>
        <w:spacing w:after="0" w:line="240" w:lineRule="auto"/>
        <w:rPr>
          <w:rFonts w:ascii="Times New Roman" w:eastAsia="Times New Roman" w:hAnsi="Times New Roman"/>
          <w:b/>
          <w:bCs/>
          <w:color w:val="403152"/>
          <w:sz w:val="32"/>
          <w:szCs w:val="32"/>
          <w:lang w:val="en-US" w:eastAsia="ru-RU"/>
        </w:rPr>
      </w:pPr>
      <w:r w:rsidRPr="00F11848">
        <w:rPr>
          <w:rFonts w:ascii="Times New Roman" w:eastAsia="Times New Roman" w:hAnsi="Times New Roman"/>
          <w:b/>
          <w:bCs/>
          <w:color w:val="403152"/>
          <w:sz w:val="32"/>
          <w:szCs w:val="32"/>
          <w:lang w:val="en-US" w:eastAsia="ru-RU"/>
        </w:rPr>
        <w:t>XV</w:t>
      </w:r>
      <w:r w:rsidR="00A25040" w:rsidRPr="00F11848">
        <w:rPr>
          <w:rFonts w:ascii="Times New Roman" w:eastAsia="Times New Roman" w:hAnsi="Times New Roman"/>
          <w:b/>
          <w:bCs/>
          <w:color w:val="403152"/>
          <w:sz w:val="32"/>
          <w:szCs w:val="32"/>
          <w:lang w:val="en-US" w:eastAsia="ru-RU"/>
        </w:rPr>
        <w:t>I</w:t>
      </w:r>
      <w:r w:rsidRPr="00F11848">
        <w:rPr>
          <w:rFonts w:ascii="Times New Roman" w:eastAsia="Times New Roman" w:hAnsi="Times New Roman"/>
          <w:b/>
          <w:bCs/>
          <w:color w:val="403152"/>
          <w:sz w:val="32"/>
          <w:szCs w:val="32"/>
          <w:lang w:val="en-US" w:eastAsia="ru-RU"/>
        </w:rPr>
        <w:t xml:space="preserve"> International Forum </w:t>
      </w:r>
      <w:r w:rsidR="00A25040" w:rsidRPr="00F11848">
        <w:rPr>
          <w:rFonts w:ascii="Times New Roman" w:eastAsia="Times New Roman" w:hAnsi="Times New Roman"/>
          <w:b/>
          <w:bCs/>
          <w:color w:val="403152"/>
          <w:sz w:val="32"/>
          <w:szCs w:val="32"/>
          <w:lang w:val="en-US" w:eastAsia="ru-RU"/>
        </w:rPr>
        <w:t>«</w:t>
      </w:r>
      <w:r w:rsidRPr="00F11848">
        <w:rPr>
          <w:rFonts w:ascii="Times New Roman" w:eastAsia="Times New Roman" w:hAnsi="Times New Roman"/>
          <w:b/>
          <w:bCs/>
          <w:color w:val="403152"/>
          <w:sz w:val="32"/>
          <w:szCs w:val="32"/>
          <w:lang w:val="en-US" w:eastAsia="ru-RU"/>
        </w:rPr>
        <w:t>Ferrous and Non-Ferrous Scrap Metals</w:t>
      </w:r>
      <w:r w:rsidR="00A25040" w:rsidRPr="00F11848">
        <w:rPr>
          <w:rFonts w:ascii="Times New Roman" w:eastAsia="Times New Roman" w:hAnsi="Times New Roman"/>
          <w:b/>
          <w:bCs/>
          <w:color w:val="403152"/>
          <w:sz w:val="32"/>
          <w:szCs w:val="32"/>
          <w:lang w:val="en-US" w:eastAsia="ru-RU"/>
        </w:rPr>
        <w:t>»</w:t>
      </w:r>
      <w:r w:rsidR="00630FAE">
        <w:rPr>
          <w:rFonts w:ascii="Times New Roman" w:eastAsia="Times New Roman" w:hAnsi="Times New Roman"/>
          <w:b/>
          <w:bCs/>
          <w:color w:val="403152"/>
          <w:sz w:val="32"/>
          <w:szCs w:val="32"/>
          <w:lang w:val="en-US" w:eastAsia="ru-RU"/>
        </w:rPr>
        <w:t xml:space="preserve"> </w:t>
      </w:r>
      <w:r w:rsidRPr="00F11848">
        <w:rPr>
          <w:rFonts w:ascii="Times New Roman" w:eastAsia="Times New Roman" w:hAnsi="Times New Roman"/>
          <w:b/>
          <w:bCs/>
          <w:color w:val="403152"/>
          <w:sz w:val="32"/>
          <w:szCs w:val="32"/>
          <w:lang w:val="en-US" w:eastAsia="ru-RU"/>
        </w:rPr>
        <w:t>- 20</w:t>
      </w:r>
      <w:r w:rsidR="00A25040" w:rsidRPr="00F11848">
        <w:rPr>
          <w:rFonts w:ascii="Times New Roman" w:eastAsia="Times New Roman" w:hAnsi="Times New Roman"/>
          <w:b/>
          <w:bCs/>
          <w:color w:val="403152"/>
          <w:sz w:val="32"/>
          <w:szCs w:val="32"/>
          <w:lang w:val="en-US" w:eastAsia="ru-RU"/>
        </w:rPr>
        <w:t>2</w:t>
      </w:r>
      <w:r w:rsidR="00630FAE">
        <w:rPr>
          <w:rFonts w:ascii="Times New Roman" w:eastAsia="Times New Roman" w:hAnsi="Times New Roman"/>
          <w:b/>
          <w:bCs/>
          <w:color w:val="403152"/>
          <w:sz w:val="32"/>
          <w:szCs w:val="32"/>
          <w:lang w:val="en-US" w:eastAsia="ru-RU"/>
        </w:rPr>
        <w:t>2</w:t>
      </w:r>
    </w:p>
    <w:p w14:paraId="7C332B1D" w14:textId="77777777" w:rsidR="006A6DBF" w:rsidRPr="00F11848" w:rsidRDefault="006A6DBF" w:rsidP="006A6DBF">
      <w:pPr>
        <w:spacing w:after="0" w:line="240" w:lineRule="auto"/>
        <w:jc w:val="center"/>
        <w:rPr>
          <w:rFonts w:ascii="Times New Roman" w:eastAsia="Times New Roman" w:hAnsi="Times New Roman"/>
          <w:b/>
          <w:bCs/>
          <w:color w:val="403152"/>
          <w:sz w:val="32"/>
          <w:szCs w:val="32"/>
          <w:lang w:val="en-US" w:eastAsia="ru-RU"/>
        </w:rPr>
      </w:pPr>
      <w:r w:rsidRPr="00F11848">
        <w:rPr>
          <w:rFonts w:ascii="Times New Roman" w:eastAsia="Times New Roman" w:hAnsi="Times New Roman"/>
          <w:b/>
          <w:bCs/>
          <w:color w:val="403152"/>
          <w:sz w:val="32"/>
          <w:szCs w:val="32"/>
          <w:lang w:val="en-US" w:eastAsia="ru-RU"/>
        </w:rPr>
        <w:t>Exhibition Moscow International Recycling Expo (MIR-EXPO)</w:t>
      </w:r>
    </w:p>
    <w:p w14:paraId="3D459394" w14:textId="77777777" w:rsidR="00F11848" w:rsidRDefault="00F11848" w:rsidP="00A25040">
      <w:pPr>
        <w:spacing w:after="0" w:line="240" w:lineRule="auto"/>
        <w:jc w:val="center"/>
        <w:rPr>
          <w:rFonts w:ascii="Times New Roman" w:eastAsia="Times New Roman" w:hAnsi="Times New Roman"/>
          <w:bCs/>
          <w:color w:val="000000"/>
          <w:sz w:val="24"/>
          <w:szCs w:val="28"/>
          <w:lang w:val="en-US"/>
        </w:rPr>
      </w:pPr>
      <w:r w:rsidRPr="00F11848">
        <w:rPr>
          <w:rFonts w:ascii="Times New Roman" w:eastAsia="Times New Roman" w:hAnsi="Times New Roman"/>
          <w:bCs/>
          <w:color w:val="000000"/>
          <w:sz w:val="24"/>
          <w:szCs w:val="28"/>
          <w:lang w:val="en-US"/>
        </w:rPr>
        <w:t>Business-hotel Hyatt Regency Moscow Petrovsky Park 5*</w:t>
      </w:r>
    </w:p>
    <w:p w14:paraId="702630B9" w14:textId="77777777" w:rsidR="00F11848" w:rsidRDefault="00F11848" w:rsidP="00A25040">
      <w:pPr>
        <w:spacing w:after="0" w:line="240" w:lineRule="auto"/>
        <w:jc w:val="center"/>
        <w:rPr>
          <w:rFonts w:ascii="Times New Roman" w:eastAsia="Times New Roman" w:hAnsi="Times New Roman"/>
          <w:bCs/>
          <w:color w:val="000000"/>
          <w:sz w:val="24"/>
          <w:szCs w:val="28"/>
          <w:lang w:val="en-US"/>
        </w:rPr>
      </w:pPr>
      <w:r w:rsidRPr="00F11848">
        <w:rPr>
          <w:rFonts w:ascii="Times New Roman" w:eastAsia="Times New Roman" w:hAnsi="Times New Roman"/>
          <w:bCs/>
          <w:color w:val="000000"/>
          <w:sz w:val="24"/>
          <w:szCs w:val="28"/>
          <w:lang w:val="en-US"/>
        </w:rPr>
        <w:t>Leningradsky Avenue 36 building 33, Moscow, Russia, 125167</w:t>
      </w:r>
    </w:p>
    <w:p w14:paraId="5F7BE8D4" w14:textId="2EFDAD69" w:rsidR="00703400" w:rsidRPr="00A25040" w:rsidRDefault="00F11848" w:rsidP="00A25040">
      <w:pPr>
        <w:spacing w:after="0" w:line="240" w:lineRule="auto"/>
        <w:jc w:val="center"/>
        <w:rPr>
          <w:rFonts w:ascii="Times New Roman" w:eastAsia="Times New Roman" w:hAnsi="Times New Roman"/>
          <w:bCs/>
          <w:color w:val="000000"/>
          <w:sz w:val="24"/>
          <w:szCs w:val="28"/>
          <w:lang w:val="en-US"/>
        </w:rPr>
      </w:pPr>
      <w:r>
        <w:rPr>
          <w:rFonts w:ascii="Times New Roman" w:eastAsia="Times New Roman" w:hAnsi="Times New Roman"/>
          <w:bCs/>
          <w:color w:val="000000"/>
          <w:sz w:val="24"/>
          <w:szCs w:val="28"/>
          <w:lang w:val="en-US"/>
        </w:rPr>
        <w:t>April</w:t>
      </w:r>
      <w:r w:rsidR="00A25040" w:rsidRPr="00A25040">
        <w:rPr>
          <w:rFonts w:ascii="Times New Roman" w:eastAsia="Times New Roman" w:hAnsi="Times New Roman"/>
          <w:bCs/>
          <w:color w:val="000000"/>
          <w:sz w:val="24"/>
          <w:szCs w:val="28"/>
          <w:lang w:val="en-US"/>
        </w:rPr>
        <w:t xml:space="preserve"> </w:t>
      </w:r>
      <w:r>
        <w:rPr>
          <w:rFonts w:ascii="Times New Roman" w:eastAsia="Times New Roman" w:hAnsi="Times New Roman"/>
          <w:bCs/>
          <w:color w:val="000000"/>
          <w:sz w:val="24"/>
          <w:szCs w:val="28"/>
          <w:lang w:val="en-US"/>
        </w:rPr>
        <w:t>1</w:t>
      </w:r>
      <w:r w:rsidR="00630FAE">
        <w:rPr>
          <w:rFonts w:ascii="Times New Roman" w:eastAsia="Times New Roman" w:hAnsi="Times New Roman"/>
          <w:bCs/>
          <w:color w:val="000000"/>
          <w:sz w:val="24"/>
          <w:szCs w:val="28"/>
          <w:lang w:val="en-US"/>
        </w:rPr>
        <w:t>2</w:t>
      </w:r>
      <w:r w:rsidR="00A25040" w:rsidRPr="00A25040">
        <w:rPr>
          <w:rFonts w:ascii="Times New Roman" w:eastAsia="Times New Roman" w:hAnsi="Times New Roman"/>
          <w:bCs/>
          <w:color w:val="000000"/>
          <w:sz w:val="24"/>
          <w:szCs w:val="28"/>
          <w:lang w:val="en-US"/>
        </w:rPr>
        <w:t>-</w:t>
      </w:r>
      <w:r>
        <w:rPr>
          <w:rFonts w:ascii="Times New Roman" w:eastAsia="Times New Roman" w:hAnsi="Times New Roman"/>
          <w:bCs/>
          <w:color w:val="000000"/>
          <w:sz w:val="24"/>
          <w:szCs w:val="28"/>
          <w:lang w:val="en-US"/>
        </w:rPr>
        <w:t>14</w:t>
      </w:r>
      <w:r w:rsidR="00A25040" w:rsidRPr="00A25040">
        <w:rPr>
          <w:rFonts w:ascii="Times New Roman" w:eastAsia="Times New Roman" w:hAnsi="Times New Roman"/>
          <w:bCs/>
          <w:color w:val="000000"/>
          <w:sz w:val="24"/>
          <w:szCs w:val="28"/>
          <w:lang w:val="en-US"/>
        </w:rPr>
        <w:t>, 202</w:t>
      </w:r>
      <w:r w:rsidR="00630FAE">
        <w:rPr>
          <w:rFonts w:ascii="Times New Roman" w:eastAsia="Times New Roman" w:hAnsi="Times New Roman"/>
          <w:bCs/>
          <w:color w:val="000000"/>
          <w:sz w:val="24"/>
          <w:szCs w:val="28"/>
          <w:lang w:val="en-US"/>
        </w:rPr>
        <w:t>2</w:t>
      </w:r>
    </w:p>
    <w:p w14:paraId="2F9FF398" w14:textId="77777777" w:rsidR="00A25040" w:rsidRPr="00A25040" w:rsidRDefault="00A25040" w:rsidP="00A25040">
      <w:pPr>
        <w:spacing w:after="0" w:line="240" w:lineRule="auto"/>
        <w:jc w:val="center"/>
        <w:rPr>
          <w:rFonts w:ascii="Times New Roman" w:eastAsia="Times New Roman" w:hAnsi="Times New Roman"/>
          <w:b/>
          <w:color w:val="000000"/>
          <w:sz w:val="12"/>
          <w:szCs w:val="14"/>
          <w:lang w:val="en-US"/>
        </w:rPr>
      </w:pPr>
    </w:p>
    <w:tbl>
      <w:tblPr>
        <w:tblW w:w="10720" w:type="dxa"/>
        <w:tblInd w:w="-147"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720"/>
      </w:tblGrid>
      <w:tr w:rsidR="006A6DBF" w:rsidRPr="00FF4F47" w14:paraId="06F7CF3D" w14:textId="77777777" w:rsidTr="00546DD1">
        <w:trPr>
          <w:cantSplit/>
          <w:trHeight w:val="263"/>
        </w:trPr>
        <w:tc>
          <w:tcPr>
            <w:tcW w:w="10720" w:type="dxa"/>
            <w:tcBorders>
              <w:top w:val="single" w:sz="4" w:space="0" w:color="auto"/>
              <w:left w:val="single" w:sz="4" w:space="0" w:color="auto"/>
              <w:bottom w:val="single" w:sz="4" w:space="0" w:color="auto"/>
              <w:right w:val="single" w:sz="6" w:space="0" w:color="auto"/>
            </w:tcBorders>
            <w:vAlign w:val="center"/>
          </w:tcPr>
          <w:p w14:paraId="2650DB3F" w14:textId="77777777" w:rsidR="006A6DBF" w:rsidRPr="00941242" w:rsidRDefault="006A6DBF" w:rsidP="005D384A">
            <w:pPr>
              <w:spacing w:after="0" w:line="240" w:lineRule="auto"/>
              <w:rPr>
                <w:rFonts w:ascii="Times New Roman" w:eastAsia="Times New Roman" w:hAnsi="Times New Roman"/>
                <w:sz w:val="24"/>
                <w:szCs w:val="24"/>
                <w:lang w:val="en-US"/>
              </w:rPr>
            </w:pPr>
            <w:r w:rsidRPr="00941242">
              <w:rPr>
                <w:rFonts w:ascii="Times New Roman" w:eastAsia="Times New Roman" w:hAnsi="Times New Roman"/>
                <w:b/>
                <w:sz w:val="24"/>
                <w:szCs w:val="24"/>
                <w:lang w:val="en-US"/>
              </w:rPr>
              <w:t xml:space="preserve">Order taking </w:t>
            </w:r>
            <w:r w:rsidR="00A25040">
              <w:rPr>
                <w:rFonts w:ascii="Times New Roman" w:eastAsia="Times New Roman" w:hAnsi="Times New Roman"/>
                <w:b/>
                <w:sz w:val="24"/>
                <w:szCs w:val="24"/>
                <w:lang w:val="en-US"/>
              </w:rPr>
              <w:t xml:space="preserve">RA </w:t>
            </w:r>
            <w:r w:rsidRPr="00941242">
              <w:rPr>
                <w:rFonts w:ascii="Times New Roman" w:eastAsia="Times New Roman" w:hAnsi="Times New Roman"/>
                <w:b/>
                <w:sz w:val="24"/>
                <w:szCs w:val="24"/>
                <w:lang w:val="en-US"/>
              </w:rPr>
              <w:t xml:space="preserve">Rusmet +7 (495) 980-06-08  </w:t>
            </w:r>
            <w:r w:rsidR="00A25040">
              <w:rPr>
                <w:rFonts w:ascii="Times New Roman" w:eastAsia="Times New Roman" w:hAnsi="Times New Roman"/>
                <w:b/>
                <w:sz w:val="24"/>
                <w:szCs w:val="24"/>
                <w:lang w:val="en-US"/>
              </w:rPr>
              <w:t>E</w:t>
            </w:r>
            <w:r w:rsidRPr="00941242">
              <w:rPr>
                <w:rFonts w:ascii="Times New Roman" w:eastAsia="Times New Roman" w:hAnsi="Times New Roman"/>
                <w:b/>
                <w:sz w:val="24"/>
                <w:szCs w:val="24"/>
                <w:lang w:val="fr-FR"/>
              </w:rPr>
              <w:t>-mail:</w:t>
            </w:r>
            <w:r w:rsidRPr="00941242">
              <w:rPr>
                <w:rFonts w:ascii="Times New Roman" w:eastAsia="Times New Roman" w:hAnsi="Times New Roman"/>
                <w:b/>
                <w:sz w:val="24"/>
                <w:szCs w:val="24"/>
                <w:lang w:val="en-US"/>
              </w:rPr>
              <w:t xml:space="preserve"> </w:t>
            </w:r>
            <w:hyperlink r:id="rId5" w:history="1">
              <w:r w:rsidRPr="00941242">
                <w:rPr>
                  <w:rStyle w:val="a3"/>
                  <w:rFonts w:ascii="Times New Roman" w:eastAsia="Times New Roman" w:hAnsi="Times New Roman"/>
                  <w:b/>
                  <w:sz w:val="24"/>
                  <w:szCs w:val="24"/>
                  <w:lang w:val="en-US"/>
                </w:rPr>
                <w:t>lom</w:t>
              </w:r>
              <w:r w:rsidRPr="00941242">
                <w:rPr>
                  <w:rStyle w:val="a3"/>
                  <w:rFonts w:ascii="Times New Roman" w:eastAsia="Times New Roman" w:hAnsi="Times New Roman"/>
                  <w:b/>
                  <w:sz w:val="24"/>
                  <w:szCs w:val="24"/>
                  <w:lang w:val="fr-FR"/>
                </w:rPr>
                <w:t>@rusmet.ru</w:t>
              </w:r>
            </w:hyperlink>
            <w:r w:rsidRPr="00941242">
              <w:rPr>
                <w:rFonts w:ascii="Times New Roman" w:eastAsia="Times New Roman" w:hAnsi="Times New Roman"/>
                <w:b/>
                <w:sz w:val="24"/>
                <w:szCs w:val="24"/>
                <w:lang w:val="fr-FR"/>
              </w:rPr>
              <w:t xml:space="preserve"> </w:t>
            </w:r>
            <w:r w:rsidRPr="00941242">
              <w:rPr>
                <w:rFonts w:ascii="Times New Roman" w:eastAsia="Times New Roman" w:hAnsi="Times New Roman"/>
                <w:b/>
                <w:sz w:val="24"/>
                <w:szCs w:val="24"/>
                <w:lang w:val="en-US"/>
              </w:rPr>
              <w:t xml:space="preserve"> </w:t>
            </w:r>
            <w:r w:rsidR="00A25040">
              <w:rPr>
                <w:rFonts w:ascii="Times New Roman" w:eastAsia="Times New Roman" w:hAnsi="Times New Roman"/>
                <w:b/>
                <w:sz w:val="24"/>
                <w:szCs w:val="24"/>
                <w:lang w:val="en-US"/>
              </w:rPr>
              <w:t>w</w:t>
            </w:r>
            <w:r w:rsidRPr="00941242">
              <w:rPr>
                <w:rFonts w:ascii="Times New Roman" w:eastAsia="Times New Roman" w:hAnsi="Times New Roman"/>
                <w:b/>
                <w:sz w:val="24"/>
                <w:szCs w:val="24"/>
                <w:lang w:val="en-US"/>
              </w:rPr>
              <w:t xml:space="preserve">ebsite </w:t>
            </w:r>
            <w:hyperlink r:id="rId6" w:history="1">
              <w:r w:rsidRPr="00A25040">
                <w:rPr>
                  <w:rStyle w:val="a3"/>
                  <w:rFonts w:ascii="Times New Roman" w:eastAsia="Times New Roman" w:hAnsi="Times New Roman"/>
                  <w:b/>
                  <w:bCs/>
                  <w:lang w:val="en-AU"/>
                </w:rPr>
                <w:t>http</w:t>
              </w:r>
              <w:r w:rsidRPr="00A25040">
                <w:rPr>
                  <w:rStyle w:val="a3"/>
                  <w:rFonts w:ascii="Times New Roman" w:eastAsia="Times New Roman" w:hAnsi="Times New Roman"/>
                  <w:b/>
                  <w:bCs/>
                  <w:lang w:val="en-US"/>
                </w:rPr>
                <w:t>://</w:t>
              </w:r>
              <w:r w:rsidRPr="00A25040">
                <w:rPr>
                  <w:rStyle w:val="a3"/>
                  <w:rFonts w:ascii="Times New Roman" w:eastAsia="Times New Roman" w:hAnsi="Times New Roman"/>
                  <w:b/>
                  <w:bCs/>
                  <w:lang w:val="en-AU"/>
                </w:rPr>
                <w:t>lom</w:t>
              </w:r>
              <w:r w:rsidRPr="00A25040">
                <w:rPr>
                  <w:rStyle w:val="a3"/>
                  <w:rFonts w:ascii="Times New Roman" w:eastAsia="Times New Roman" w:hAnsi="Times New Roman"/>
                  <w:b/>
                  <w:bCs/>
                  <w:lang w:val="en-US"/>
                </w:rPr>
                <w:t>.</w:t>
              </w:r>
              <w:r w:rsidRPr="00A25040">
                <w:rPr>
                  <w:rStyle w:val="a3"/>
                  <w:rFonts w:ascii="Times New Roman" w:eastAsia="Times New Roman" w:hAnsi="Times New Roman"/>
                  <w:b/>
                  <w:bCs/>
                  <w:lang w:val="en-AU"/>
                </w:rPr>
                <w:t>rusmet</w:t>
              </w:r>
              <w:r w:rsidRPr="00A25040">
                <w:rPr>
                  <w:rStyle w:val="a3"/>
                  <w:rFonts w:ascii="Times New Roman" w:eastAsia="Times New Roman" w:hAnsi="Times New Roman"/>
                  <w:b/>
                  <w:bCs/>
                  <w:lang w:val="en-US"/>
                </w:rPr>
                <w:t>.ru/</w:t>
              </w:r>
            </w:hyperlink>
          </w:p>
        </w:tc>
      </w:tr>
    </w:tbl>
    <w:p w14:paraId="6BD61858" w14:textId="77777777" w:rsidR="00A25040" w:rsidRPr="00A25040" w:rsidRDefault="00A25040" w:rsidP="00546DD1">
      <w:pPr>
        <w:spacing w:after="0" w:line="240" w:lineRule="auto"/>
        <w:rPr>
          <w:rFonts w:ascii="Times New Roman" w:eastAsia="Times New Roman" w:hAnsi="Times New Roman"/>
          <w:b/>
          <w:sz w:val="16"/>
          <w:szCs w:val="16"/>
          <w:lang w:val="en-US"/>
        </w:rPr>
      </w:pPr>
    </w:p>
    <w:p w14:paraId="0F70E939" w14:textId="77777777" w:rsidR="00A25040" w:rsidRDefault="006A6DBF" w:rsidP="00A25040">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Application form</w:t>
      </w:r>
    </w:p>
    <w:p w14:paraId="79AFEFEB" w14:textId="77777777" w:rsidR="006A6DBF" w:rsidRPr="00A25040" w:rsidRDefault="00546DD1" w:rsidP="00546DD1">
      <w:pPr>
        <w:spacing w:after="0" w:line="240" w:lineRule="auto"/>
        <w:rPr>
          <w:rFonts w:ascii="Times New Roman" w:eastAsia="Times New Roman" w:hAnsi="Times New Roman"/>
          <w:bCs/>
          <w:color w:val="3366FF"/>
          <w:sz w:val="14"/>
          <w:szCs w:val="14"/>
          <w:u w:val="single"/>
          <w:lang w:val="en-US"/>
        </w:rPr>
      </w:pPr>
      <w:r>
        <w:rPr>
          <w:rFonts w:ascii="Times New Roman" w:eastAsia="Times New Roman" w:hAnsi="Times New Roman"/>
          <w:b/>
          <w:sz w:val="28"/>
          <w:szCs w:val="28"/>
          <w:lang w:val="en-US"/>
        </w:rPr>
        <w:t xml:space="preserve"> </w:t>
      </w: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6A6DBF" w:rsidRPr="00941242" w14:paraId="617AF130" w14:textId="77777777" w:rsidTr="00546DD1">
        <w:tc>
          <w:tcPr>
            <w:tcW w:w="10745" w:type="dxa"/>
            <w:shd w:val="clear" w:color="auto" w:fill="auto"/>
          </w:tcPr>
          <w:p w14:paraId="6D93FDC2" w14:textId="77777777" w:rsidR="006A6DBF" w:rsidRPr="00A25040" w:rsidRDefault="006A6DBF" w:rsidP="005D384A">
            <w:pPr>
              <w:spacing w:after="0" w:line="240" w:lineRule="auto"/>
              <w:rPr>
                <w:rFonts w:ascii="Times New Roman" w:eastAsia="Times New Roman" w:hAnsi="Times New Roman"/>
                <w:sz w:val="24"/>
                <w:szCs w:val="24"/>
              </w:rPr>
            </w:pPr>
            <w:r w:rsidRPr="00A25040">
              <w:rPr>
                <w:rFonts w:ascii="Times New Roman" w:eastAsia="Times New Roman" w:hAnsi="Times New Roman"/>
                <w:sz w:val="24"/>
                <w:szCs w:val="24"/>
                <w:lang w:val="en-US"/>
              </w:rPr>
              <w:t>Company</w:t>
            </w:r>
            <w:r w:rsidRPr="00A25040">
              <w:rPr>
                <w:rFonts w:ascii="Times New Roman" w:eastAsia="Times New Roman" w:hAnsi="Times New Roman"/>
                <w:sz w:val="24"/>
                <w:szCs w:val="24"/>
              </w:rPr>
              <w:t xml:space="preserve"> </w:t>
            </w:r>
            <w:r w:rsidRPr="00A25040">
              <w:rPr>
                <w:rFonts w:ascii="Times New Roman" w:eastAsia="Times New Roman" w:hAnsi="Times New Roman"/>
                <w:sz w:val="24"/>
                <w:szCs w:val="24"/>
                <w:lang w:val="en-US"/>
              </w:rPr>
              <w:t>name</w:t>
            </w:r>
            <w:r w:rsidRPr="00A25040">
              <w:rPr>
                <w:rFonts w:ascii="Times New Roman" w:eastAsia="Times New Roman" w:hAnsi="Times New Roman"/>
                <w:sz w:val="24"/>
                <w:szCs w:val="24"/>
              </w:rPr>
              <w:t>: _________</w:t>
            </w:r>
          </w:p>
        </w:tc>
      </w:tr>
      <w:tr w:rsidR="006A6DBF" w:rsidRPr="00941242" w14:paraId="098695AC" w14:textId="77777777" w:rsidTr="00546DD1">
        <w:tc>
          <w:tcPr>
            <w:tcW w:w="10745" w:type="dxa"/>
            <w:shd w:val="clear" w:color="auto" w:fill="auto"/>
          </w:tcPr>
          <w:p w14:paraId="4483A610" w14:textId="77777777" w:rsidR="006A6DBF" w:rsidRPr="00A25040" w:rsidRDefault="006A6DBF" w:rsidP="005D384A">
            <w:pPr>
              <w:spacing w:after="0" w:line="240" w:lineRule="auto"/>
              <w:rPr>
                <w:rFonts w:ascii="Times New Roman" w:eastAsia="Times New Roman" w:hAnsi="Times New Roman"/>
                <w:sz w:val="24"/>
                <w:szCs w:val="24"/>
              </w:rPr>
            </w:pPr>
            <w:r w:rsidRPr="00A25040">
              <w:rPr>
                <w:rFonts w:ascii="Times New Roman" w:eastAsia="Times New Roman" w:hAnsi="Times New Roman"/>
                <w:sz w:val="24"/>
                <w:szCs w:val="24"/>
                <w:lang w:val="en-US"/>
              </w:rPr>
              <w:t>R</w:t>
            </w:r>
            <w:r w:rsidRPr="00A25040">
              <w:rPr>
                <w:rFonts w:ascii="Times New Roman" w:eastAsia="Times New Roman" w:hAnsi="Times New Roman"/>
                <w:sz w:val="24"/>
                <w:szCs w:val="24"/>
              </w:rPr>
              <w:t xml:space="preserve">egistered </w:t>
            </w:r>
            <w:r w:rsidRPr="00A25040">
              <w:rPr>
                <w:rFonts w:ascii="Times New Roman" w:eastAsia="Times New Roman" w:hAnsi="Times New Roman"/>
                <w:sz w:val="24"/>
                <w:szCs w:val="24"/>
                <w:lang w:val="en-US"/>
              </w:rPr>
              <w:t>company</w:t>
            </w:r>
            <w:r w:rsidRPr="00A25040">
              <w:rPr>
                <w:rFonts w:ascii="Times New Roman" w:eastAsia="Times New Roman" w:hAnsi="Times New Roman"/>
                <w:sz w:val="24"/>
                <w:szCs w:val="24"/>
              </w:rPr>
              <w:t xml:space="preserve"> address</w:t>
            </w:r>
            <w:r w:rsidRPr="00A25040">
              <w:rPr>
                <w:rFonts w:ascii="Times New Roman" w:eastAsia="Times New Roman" w:hAnsi="Times New Roman"/>
                <w:sz w:val="24"/>
                <w:szCs w:val="24"/>
                <w:lang w:val="en-US"/>
              </w:rPr>
              <w:t>:</w:t>
            </w:r>
            <w:r w:rsidRPr="00A25040">
              <w:rPr>
                <w:rFonts w:ascii="Times New Roman" w:eastAsia="Times New Roman" w:hAnsi="Times New Roman"/>
                <w:sz w:val="24"/>
                <w:szCs w:val="24"/>
              </w:rPr>
              <w:t xml:space="preserve"> ________</w:t>
            </w:r>
          </w:p>
        </w:tc>
      </w:tr>
      <w:tr w:rsidR="006A6DBF" w:rsidRPr="00FF4F47" w14:paraId="3115524C" w14:textId="77777777" w:rsidTr="00546DD1">
        <w:tc>
          <w:tcPr>
            <w:tcW w:w="10745" w:type="dxa"/>
            <w:shd w:val="clear" w:color="auto" w:fill="auto"/>
          </w:tcPr>
          <w:p w14:paraId="0B28A381" w14:textId="77777777" w:rsidR="006A6DBF" w:rsidRPr="00A25040" w:rsidRDefault="006A6DBF" w:rsidP="005D384A">
            <w:pPr>
              <w:spacing w:after="0" w:line="240" w:lineRule="auto"/>
              <w:rPr>
                <w:rFonts w:ascii="Times New Roman" w:eastAsia="Times New Roman" w:hAnsi="Times New Roman"/>
                <w:sz w:val="24"/>
                <w:szCs w:val="24"/>
                <w:lang w:val="en-US"/>
              </w:rPr>
            </w:pPr>
            <w:r w:rsidRPr="00A25040">
              <w:rPr>
                <w:rFonts w:ascii="Times New Roman" w:eastAsia="Times New Roman" w:hAnsi="Times New Roman"/>
                <w:sz w:val="24"/>
                <w:szCs w:val="24"/>
                <w:lang w:val="en-US"/>
              </w:rPr>
              <w:t>Participant (</w:t>
            </w:r>
            <w:r w:rsidR="00C02C1C" w:rsidRPr="00C02C1C">
              <w:rPr>
                <w:rFonts w:ascii="Times New Roman" w:eastAsia="Times New Roman" w:hAnsi="Times New Roman"/>
                <w:b/>
                <w:bCs/>
                <w:color w:val="FF0000"/>
                <w:sz w:val="24"/>
                <w:szCs w:val="24"/>
                <w:lang w:val="en-US"/>
              </w:rPr>
              <w:t>Full name</w:t>
            </w:r>
            <w:r w:rsidRPr="00C02C1C">
              <w:rPr>
                <w:rFonts w:ascii="Times New Roman" w:eastAsia="Times New Roman" w:hAnsi="Times New Roman"/>
                <w:b/>
                <w:bCs/>
                <w:color w:val="FF0000"/>
                <w:sz w:val="24"/>
                <w:szCs w:val="24"/>
                <w:lang w:val="en-US"/>
              </w:rPr>
              <w:t>, job title</w:t>
            </w:r>
            <w:r w:rsidRPr="00A25040">
              <w:rPr>
                <w:rFonts w:ascii="Times New Roman" w:eastAsia="Times New Roman" w:hAnsi="Times New Roman"/>
                <w:sz w:val="24"/>
                <w:szCs w:val="24"/>
                <w:lang w:val="en-US"/>
              </w:rPr>
              <w:t>): ________</w:t>
            </w:r>
          </w:p>
        </w:tc>
      </w:tr>
      <w:tr w:rsidR="006A6DBF" w:rsidRPr="00941242" w14:paraId="7FC62984" w14:textId="77777777" w:rsidTr="00546DD1">
        <w:tc>
          <w:tcPr>
            <w:tcW w:w="10745" w:type="dxa"/>
            <w:shd w:val="clear" w:color="auto" w:fill="auto"/>
          </w:tcPr>
          <w:p w14:paraId="1A02FD8F" w14:textId="77777777" w:rsidR="006A6DBF" w:rsidRPr="00A25040" w:rsidRDefault="006A6DBF" w:rsidP="005D384A">
            <w:pPr>
              <w:spacing w:after="0" w:line="240" w:lineRule="auto"/>
              <w:rPr>
                <w:rFonts w:ascii="Times New Roman" w:eastAsia="Times New Roman" w:hAnsi="Times New Roman"/>
                <w:sz w:val="24"/>
                <w:szCs w:val="24"/>
                <w:lang w:val="en-US"/>
              </w:rPr>
            </w:pPr>
            <w:r w:rsidRPr="00A25040">
              <w:rPr>
                <w:rFonts w:ascii="Times New Roman" w:eastAsia="Times New Roman" w:hAnsi="Times New Roman"/>
                <w:sz w:val="24"/>
                <w:szCs w:val="24"/>
                <w:lang w:val="en-US"/>
              </w:rPr>
              <w:t>Web: _________</w:t>
            </w:r>
          </w:p>
        </w:tc>
      </w:tr>
      <w:tr w:rsidR="006A6DBF" w:rsidRPr="00941242" w14:paraId="0A7DDE29" w14:textId="77777777" w:rsidTr="00546DD1">
        <w:tc>
          <w:tcPr>
            <w:tcW w:w="10745" w:type="dxa"/>
            <w:shd w:val="clear" w:color="auto" w:fill="auto"/>
          </w:tcPr>
          <w:p w14:paraId="7033B399" w14:textId="77777777" w:rsidR="006A6DBF" w:rsidRPr="00A25040" w:rsidRDefault="00546DD1" w:rsidP="005D384A">
            <w:pPr>
              <w:spacing w:after="0" w:line="240" w:lineRule="auto"/>
              <w:rPr>
                <w:rFonts w:ascii="Times New Roman" w:eastAsia="Times New Roman" w:hAnsi="Times New Roman"/>
                <w:sz w:val="24"/>
                <w:szCs w:val="24"/>
              </w:rPr>
            </w:pPr>
            <w:r w:rsidRPr="00A25040">
              <w:rPr>
                <w:rFonts w:ascii="Times New Roman" w:eastAsia="Times New Roman" w:hAnsi="Times New Roman"/>
                <w:sz w:val="24"/>
                <w:szCs w:val="24"/>
                <w:lang w:val="en-US"/>
              </w:rPr>
              <w:t>Phone</w:t>
            </w:r>
            <w:r w:rsidR="006A6DBF" w:rsidRPr="00A25040">
              <w:rPr>
                <w:rFonts w:ascii="Times New Roman" w:eastAsia="Times New Roman" w:hAnsi="Times New Roman"/>
                <w:sz w:val="24"/>
                <w:szCs w:val="24"/>
              </w:rPr>
              <w:t>: _________</w:t>
            </w:r>
          </w:p>
        </w:tc>
      </w:tr>
      <w:tr w:rsidR="006A6DBF" w:rsidRPr="00941242" w14:paraId="085B1896" w14:textId="77777777" w:rsidTr="00546DD1">
        <w:tc>
          <w:tcPr>
            <w:tcW w:w="10745" w:type="dxa"/>
            <w:shd w:val="clear" w:color="auto" w:fill="auto"/>
          </w:tcPr>
          <w:p w14:paraId="19C07BD3" w14:textId="77777777" w:rsidR="006A6DBF" w:rsidRPr="00A25040" w:rsidRDefault="006A6DBF" w:rsidP="005D384A">
            <w:pPr>
              <w:spacing w:after="0" w:line="240" w:lineRule="auto"/>
              <w:rPr>
                <w:rFonts w:ascii="Times New Roman" w:eastAsia="Times New Roman" w:hAnsi="Times New Roman"/>
                <w:sz w:val="24"/>
                <w:szCs w:val="24"/>
                <w:lang w:val="en-US"/>
              </w:rPr>
            </w:pPr>
            <w:r w:rsidRPr="00A25040">
              <w:rPr>
                <w:rFonts w:ascii="Times New Roman" w:eastAsia="Times New Roman" w:hAnsi="Times New Roman"/>
                <w:sz w:val="24"/>
                <w:szCs w:val="24"/>
                <w:lang w:val="en-US"/>
              </w:rPr>
              <w:t>E-mail: _________</w:t>
            </w:r>
          </w:p>
        </w:tc>
      </w:tr>
      <w:tr w:rsidR="00A25040" w:rsidRPr="00941242" w14:paraId="65D4448F" w14:textId="77777777" w:rsidTr="00546DD1">
        <w:tc>
          <w:tcPr>
            <w:tcW w:w="10745" w:type="dxa"/>
            <w:shd w:val="clear" w:color="auto" w:fill="auto"/>
          </w:tcPr>
          <w:p w14:paraId="29CAD82F" w14:textId="77777777" w:rsidR="00A25040" w:rsidRPr="00A25040" w:rsidRDefault="00A25040" w:rsidP="005D384A">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Company </w:t>
            </w:r>
            <w:r w:rsidRPr="00FD679B">
              <w:rPr>
                <w:rFonts w:ascii="Times New Roman" w:eastAsia="Times New Roman" w:hAnsi="Times New Roman"/>
                <w:sz w:val="24"/>
                <w:szCs w:val="24"/>
                <w:lang w:val="en-US"/>
              </w:rPr>
              <w:t>Bank details: ________</w:t>
            </w:r>
          </w:p>
        </w:tc>
      </w:tr>
    </w:tbl>
    <w:p w14:paraId="1B5718B7" w14:textId="77777777" w:rsidR="00546DD1" w:rsidRPr="00A25040" w:rsidRDefault="00A25040" w:rsidP="00A25040">
      <w:pPr>
        <w:spacing w:after="0" w:line="240" w:lineRule="auto"/>
        <w:ind w:left="720"/>
        <w:jc w:val="center"/>
        <w:rPr>
          <w:rFonts w:ascii="Times New Roman" w:eastAsia="Times New Roman" w:hAnsi="Times New Roman"/>
          <w:b/>
          <w:sz w:val="20"/>
          <w:szCs w:val="20"/>
          <w:lang w:val="en-US"/>
        </w:rPr>
      </w:pPr>
      <w:r w:rsidRPr="00A25040">
        <w:rPr>
          <w:rFonts w:ascii="Times New Roman" w:eastAsia="Times New Roman" w:hAnsi="Times New Roman"/>
          <w:b/>
          <w:color w:val="FF0000"/>
          <w:sz w:val="20"/>
          <w:szCs w:val="20"/>
          <w:lang w:val="en-US"/>
        </w:rPr>
        <w:t>PRE-REGISTRATION SHOULD BE MADE ON A COMPULSORY BASIS</w:t>
      </w:r>
    </w:p>
    <w:p w14:paraId="775BD422" w14:textId="77777777" w:rsidR="00A25040" w:rsidRPr="00A25040" w:rsidRDefault="00A25040" w:rsidP="00A25040">
      <w:pPr>
        <w:spacing w:after="0" w:line="240" w:lineRule="auto"/>
        <w:rPr>
          <w:rFonts w:ascii="Times New Roman" w:hAnsi="Times New Roman"/>
          <w:b/>
          <w:sz w:val="12"/>
          <w:szCs w:val="14"/>
          <w:lang w:val="en-US"/>
        </w:rPr>
      </w:pPr>
    </w:p>
    <w:p w14:paraId="18E60A46" w14:textId="35FD1131" w:rsidR="00844C3A" w:rsidRDefault="00A25040" w:rsidP="00A25040">
      <w:pPr>
        <w:spacing w:after="0" w:line="240" w:lineRule="auto"/>
        <w:jc w:val="center"/>
        <w:rPr>
          <w:rFonts w:ascii="Times New Roman" w:hAnsi="Times New Roman"/>
          <w:b/>
          <w:sz w:val="24"/>
          <w:szCs w:val="26"/>
          <w:lang w:val="en-US"/>
        </w:rPr>
      </w:pPr>
      <w:r w:rsidRPr="00A25040">
        <w:rPr>
          <w:rFonts w:ascii="Times New Roman" w:hAnsi="Times New Roman"/>
          <w:b/>
          <w:sz w:val="24"/>
          <w:szCs w:val="26"/>
          <w:lang w:val="en-US"/>
        </w:rPr>
        <w:t xml:space="preserve">TERMS OF PARTICIPATION </w:t>
      </w:r>
      <w:r>
        <w:rPr>
          <w:rFonts w:ascii="Times New Roman" w:hAnsi="Times New Roman"/>
          <w:b/>
          <w:sz w:val="24"/>
          <w:szCs w:val="26"/>
          <w:lang w:val="en-US"/>
        </w:rPr>
        <w:t>FOR</w:t>
      </w:r>
      <w:r w:rsidRPr="00A25040">
        <w:rPr>
          <w:rFonts w:ascii="Times New Roman" w:hAnsi="Times New Roman"/>
          <w:b/>
          <w:sz w:val="24"/>
          <w:szCs w:val="26"/>
          <w:lang w:val="en-US"/>
        </w:rPr>
        <w:t xml:space="preserve"> EXHIBITORS</w:t>
      </w:r>
    </w:p>
    <w:p w14:paraId="57DE3850" w14:textId="6A765468" w:rsidR="00B76122" w:rsidRPr="00B76122" w:rsidRDefault="00B76122" w:rsidP="00B76122">
      <w:pPr>
        <w:pStyle w:val="a4"/>
        <w:spacing w:line="276" w:lineRule="auto"/>
        <w:ind w:left="-142"/>
        <w:jc w:val="both"/>
        <w:rPr>
          <w:color w:val="000000" w:themeColor="text1"/>
          <w:lang w:val="en-US"/>
        </w:rPr>
      </w:pPr>
      <w:r w:rsidRPr="00B76122">
        <w:rPr>
          <w:color w:val="000000" w:themeColor="text1"/>
          <w:lang w:val="en-US"/>
        </w:rPr>
        <w:t>The exhibitor's participation package includes standard stand construction (walls, carpet, reception, table, chairs, frieze inscription, lighting, basket, socket), coffee breaks, lunches, cocktails and receptions provided for by the event program, including stationery, mineral water, an individual badge for each exhibitor delegate, advertising on the website and in the catalog, video and photo report. Types of stands – linear, peninsula, island</w:t>
      </w:r>
    </w:p>
    <w:p w14:paraId="5890FBF0" w14:textId="4D1E1515" w:rsidR="00B76122" w:rsidRPr="00B76122" w:rsidRDefault="00B76122" w:rsidP="00B76122">
      <w:pPr>
        <w:pStyle w:val="a4"/>
        <w:spacing w:line="276" w:lineRule="auto"/>
        <w:ind w:left="-142"/>
        <w:jc w:val="both"/>
        <w:rPr>
          <w:color w:val="000000" w:themeColor="text1"/>
          <w:lang w:val="en-US"/>
        </w:rPr>
      </w:pPr>
    </w:p>
    <w:p w14:paraId="161B99E1" w14:textId="459F7145" w:rsidR="00B76122" w:rsidRDefault="00B76122" w:rsidP="006239FC">
      <w:pPr>
        <w:pStyle w:val="a4"/>
        <w:numPr>
          <w:ilvl w:val="0"/>
          <w:numId w:val="6"/>
        </w:numPr>
        <w:spacing w:line="276" w:lineRule="auto"/>
        <w:jc w:val="both"/>
        <w:rPr>
          <w:b/>
          <w:bCs/>
          <w:color w:val="000000" w:themeColor="text1"/>
          <w:lang w:val="en-US"/>
        </w:rPr>
      </w:pPr>
      <w:r w:rsidRPr="00B76122">
        <w:rPr>
          <w:b/>
          <w:bCs/>
          <w:color w:val="000000" w:themeColor="text1"/>
          <w:lang w:val="en-US"/>
        </w:rPr>
        <w:t xml:space="preserve">Additional invitation ticket for guests of the exhibitors for 3 days - </w:t>
      </w:r>
      <w:r w:rsidRPr="00B76122">
        <w:rPr>
          <w:b/>
          <w:color w:val="000000" w:themeColor="text1"/>
          <w:u w:val="single"/>
          <w:lang w:val="en-US"/>
        </w:rPr>
        <w:t>135 USD/ 115 EUR</w:t>
      </w:r>
      <w:r w:rsidRPr="00B76122">
        <w:rPr>
          <w:b/>
          <w:bCs/>
          <w:color w:val="000000" w:themeColor="text1"/>
          <w:lang w:val="en-US"/>
        </w:rPr>
        <w:t>.</w:t>
      </w:r>
    </w:p>
    <w:p w14:paraId="10C92ED9" w14:textId="590B48E4" w:rsidR="00FF5EDE" w:rsidRPr="00FF5EDE" w:rsidRDefault="00FF5EDE" w:rsidP="00B76122">
      <w:pPr>
        <w:pStyle w:val="a4"/>
        <w:spacing w:line="276" w:lineRule="auto"/>
        <w:ind w:left="-142"/>
        <w:jc w:val="both"/>
        <w:rPr>
          <w:b/>
          <w:bCs/>
          <w:color w:val="FF0000"/>
          <w:lang w:val="en-US"/>
        </w:rPr>
      </w:pPr>
      <w:r w:rsidRPr="00FF5EDE">
        <w:rPr>
          <w:b/>
          <w:bCs/>
          <w:color w:val="FF0000"/>
          <w:lang w:val="en-US"/>
        </w:rPr>
        <w:t>Early booking discounts: 3% - until February</w:t>
      </w:r>
    </w:p>
    <w:p w14:paraId="032328B0" w14:textId="77777777" w:rsidR="00B76122" w:rsidRPr="00B76122" w:rsidRDefault="00B76122" w:rsidP="00B76122">
      <w:pPr>
        <w:pStyle w:val="a4"/>
        <w:spacing w:line="276" w:lineRule="auto"/>
        <w:ind w:left="-142"/>
        <w:jc w:val="both"/>
        <w:rPr>
          <w:color w:val="000000" w:themeColor="text1"/>
          <w:lang w:val="en-US"/>
        </w:rPr>
      </w:pPr>
    </w:p>
    <w:p w14:paraId="76DC9052" w14:textId="21C9F9E2" w:rsidR="00B76122" w:rsidRPr="00B76122" w:rsidRDefault="00B76122" w:rsidP="00B76122">
      <w:pPr>
        <w:pStyle w:val="a4"/>
        <w:numPr>
          <w:ilvl w:val="0"/>
          <w:numId w:val="5"/>
        </w:numPr>
        <w:spacing w:line="276" w:lineRule="auto"/>
        <w:jc w:val="both"/>
        <w:rPr>
          <w:b/>
          <w:color w:val="000000" w:themeColor="text1"/>
          <w:lang w:val="en-US"/>
        </w:rPr>
      </w:pPr>
      <w:r w:rsidRPr="00B76122">
        <w:rPr>
          <w:b/>
          <w:color w:val="000000" w:themeColor="text1"/>
          <w:u w:val="single"/>
          <w:lang w:val="en-US"/>
        </w:rPr>
        <w:t>18 sq.m. – 6670 USD/ 5640 EUR.</w:t>
      </w:r>
      <w:r w:rsidRPr="00B76122">
        <w:rPr>
          <w:b/>
          <w:color w:val="000000" w:themeColor="text1"/>
          <w:lang w:val="en-US"/>
        </w:rPr>
        <w:t xml:space="preserve"> Standard stand with a building </w:t>
      </w:r>
      <w:r w:rsidRPr="00B76122">
        <w:rPr>
          <w:bCs/>
          <w:color w:val="000000" w:themeColor="text1"/>
          <w:lang w:val="en-US"/>
        </w:rPr>
        <w:t>(</w:t>
      </w:r>
      <w:r w:rsidRPr="00B76122">
        <w:rPr>
          <w:color w:val="000000" w:themeColor="text1"/>
          <w:lang w:val="en-US"/>
        </w:rPr>
        <w:t>10 participants)</w:t>
      </w:r>
      <w:r w:rsidRPr="00B76122">
        <w:rPr>
          <w:b/>
          <w:color w:val="000000" w:themeColor="text1"/>
          <w:lang w:val="en-US"/>
        </w:rPr>
        <w:t xml:space="preserve"> </w:t>
      </w:r>
    </w:p>
    <w:p w14:paraId="06999653" w14:textId="5C840AEC" w:rsidR="00B76122" w:rsidRPr="00B76122" w:rsidRDefault="00B76122" w:rsidP="00B76122">
      <w:pPr>
        <w:pStyle w:val="a4"/>
        <w:numPr>
          <w:ilvl w:val="0"/>
          <w:numId w:val="5"/>
        </w:numPr>
        <w:spacing w:line="276" w:lineRule="auto"/>
        <w:jc w:val="both"/>
        <w:rPr>
          <w:b/>
          <w:color w:val="000000" w:themeColor="text1"/>
          <w:lang w:val="en-US"/>
        </w:rPr>
      </w:pPr>
      <w:r w:rsidRPr="00B76122">
        <w:rPr>
          <w:b/>
          <w:color w:val="000000" w:themeColor="text1"/>
          <w:u w:val="single"/>
          <w:lang w:val="en-US"/>
        </w:rPr>
        <w:t>15 sq.m. – 6120 USD/ 5180 EUR.</w:t>
      </w:r>
      <w:r w:rsidRPr="00B76122">
        <w:rPr>
          <w:b/>
          <w:color w:val="000000" w:themeColor="text1"/>
          <w:lang w:val="en-US"/>
        </w:rPr>
        <w:t xml:space="preserve"> Standard stand with a building </w:t>
      </w:r>
      <w:r w:rsidRPr="00B76122">
        <w:rPr>
          <w:color w:val="000000" w:themeColor="text1"/>
          <w:lang w:val="en-US"/>
        </w:rPr>
        <w:t>(9 participants)</w:t>
      </w:r>
      <w:r w:rsidRPr="00B76122">
        <w:rPr>
          <w:b/>
          <w:color w:val="000000" w:themeColor="text1"/>
          <w:lang w:val="en-US"/>
        </w:rPr>
        <w:t xml:space="preserve"> </w:t>
      </w:r>
    </w:p>
    <w:p w14:paraId="4D28B45C" w14:textId="50A3E5F0" w:rsidR="00B76122" w:rsidRPr="00B76122" w:rsidRDefault="00B76122" w:rsidP="00B76122">
      <w:pPr>
        <w:pStyle w:val="a4"/>
        <w:numPr>
          <w:ilvl w:val="0"/>
          <w:numId w:val="5"/>
        </w:numPr>
        <w:spacing w:line="276" w:lineRule="auto"/>
        <w:jc w:val="both"/>
        <w:rPr>
          <w:color w:val="000000" w:themeColor="text1"/>
          <w:lang w:val="en-US"/>
        </w:rPr>
      </w:pPr>
      <w:r w:rsidRPr="00B76122">
        <w:rPr>
          <w:b/>
          <w:color w:val="000000" w:themeColor="text1"/>
          <w:u w:val="single"/>
          <w:lang w:val="en-US"/>
        </w:rPr>
        <w:t>12 sq.m. – 5580 USD/ 4720 EUR</w:t>
      </w:r>
      <w:r w:rsidRPr="00B76122">
        <w:rPr>
          <w:b/>
          <w:color w:val="000000" w:themeColor="text1"/>
          <w:lang w:val="en-US"/>
        </w:rPr>
        <w:t>. Standard stand with a building (</w:t>
      </w:r>
      <w:r w:rsidRPr="00B76122">
        <w:rPr>
          <w:color w:val="000000" w:themeColor="text1"/>
          <w:lang w:val="en-US"/>
        </w:rPr>
        <w:t>8 participants)</w:t>
      </w:r>
    </w:p>
    <w:p w14:paraId="2D9C0ED5" w14:textId="3AB8F8BC" w:rsidR="00B76122" w:rsidRPr="00B76122" w:rsidRDefault="00B76122" w:rsidP="00B76122">
      <w:pPr>
        <w:pStyle w:val="a4"/>
        <w:numPr>
          <w:ilvl w:val="0"/>
          <w:numId w:val="5"/>
        </w:numPr>
        <w:spacing w:line="276" w:lineRule="auto"/>
        <w:jc w:val="both"/>
        <w:rPr>
          <w:color w:val="000000" w:themeColor="text1"/>
          <w:lang w:val="en-US"/>
        </w:rPr>
      </w:pPr>
      <w:r w:rsidRPr="00B76122">
        <w:rPr>
          <w:b/>
          <w:color w:val="000000" w:themeColor="text1"/>
          <w:u w:val="single"/>
          <w:lang w:val="en-US"/>
        </w:rPr>
        <w:t>10 sq.m. – 5040 USD/ 4260 EUR</w:t>
      </w:r>
      <w:r w:rsidRPr="00B76122">
        <w:rPr>
          <w:b/>
          <w:color w:val="000000" w:themeColor="text1"/>
          <w:lang w:val="en-US"/>
        </w:rPr>
        <w:t xml:space="preserve">. Standard stand with a building </w:t>
      </w:r>
      <w:r w:rsidRPr="00B76122">
        <w:rPr>
          <w:color w:val="000000" w:themeColor="text1"/>
          <w:lang w:val="en-US"/>
        </w:rPr>
        <w:t>(7 participants)</w:t>
      </w:r>
    </w:p>
    <w:p w14:paraId="56F1B9F3" w14:textId="652B2840" w:rsidR="00B76122" w:rsidRPr="00B76122" w:rsidRDefault="00B76122" w:rsidP="00B76122">
      <w:pPr>
        <w:pStyle w:val="a4"/>
        <w:numPr>
          <w:ilvl w:val="0"/>
          <w:numId w:val="5"/>
        </w:numPr>
        <w:spacing w:line="276" w:lineRule="auto"/>
        <w:jc w:val="both"/>
        <w:rPr>
          <w:color w:val="000000" w:themeColor="text1"/>
          <w:lang w:val="en-US"/>
        </w:rPr>
      </w:pPr>
      <w:r w:rsidRPr="00B76122">
        <w:rPr>
          <w:b/>
          <w:color w:val="000000" w:themeColor="text1"/>
          <w:u w:val="single"/>
          <w:lang w:val="en-US"/>
        </w:rPr>
        <w:t>8 sq.m.  – 4490 USD/ 3800 EUR</w:t>
      </w:r>
      <w:r w:rsidRPr="00B76122">
        <w:rPr>
          <w:b/>
          <w:color w:val="000000" w:themeColor="text1"/>
          <w:lang w:val="en-US"/>
        </w:rPr>
        <w:t xml:space="preserve">. Standard stand with a building </w:t>
      </w:r>
      <w:r w:rsidRPr="00B76122">
        <w:rPr>
          <w:color w:val="000000" w:themeColor="text1"/>
          <w:lang w:val="en-US"/>
        </w:rPr>
        <w:t>(6 participants)</w:t>
      </w:r>
    </w:p>
    <w:p w14:paraId="12777E70" w14:textId="20F827A6" w:rsidR="00B76122" w:rsidRDefault="00B76122" w:rsidP="00B76122">
      <w:pPr>
        <w:pStyle w:val="a4"/>
        <w:numPr>
          <w:ilvl w:val="0"/>
          <w:numId w:val="5"/>
        </w:numPr>
        <w:spacing w:line="276" w:lineRule="auto"/>
        <w:jc w:val="both"/>
        <w:rPr>
          <w:color w:val="000000" w:themeColor="text1"/>
          <w:lang w:val="en-US"/>
        </w:rPr>
      </w:pPr>
      <w:r w:rsidRPr="00B76122">
        <w:rPr>
          <w:b/>
          <w:color w:val="000000" w:themeColor="text1"/>
          <w:u w:val="single"/>
          <w:lang w:val="en-US"/>
        </w:rPr>
        <w:t>6 sq.m.  – 3950 USD/ 3340 EUR.</w:t>
      </w:r>
      <w:r w:rsidRPr="00B76122">
        <w:rPr>
          <w:b/>
          <w:color w:val="000000" w:themeColor="text1"/>
          <w:lang w:val="en-US"/>
        </w:rPr>
        <w:t xml:space="preserve"> Stand with a building (</w:t>
      </w:r>
      <w:r w:rsidRPr="00B76122">
        <w:rPr>
          <w:color w:val="000000" w:themeColor="text1"/>
          <w:lang w:val="en-US"/>
        </w:rPr>
        <w:t xml:space="preserve">4 participants) </w:t>
      </w:r>
    </w:p>
    <w:p w14:paraId="6B15D675" w14:textId="016AFBE5" w:rsidR="00A366F1" w:rsidRPr="00A366F1" w:rsidRDefault="00A366F1" w:rsidP="00A366F1">
      <w:pPr>
        <w:pStyle w:val="a4"/>
        <w:numPr>
          <w:ilvl w:val="0"/>
          <w:numId w:val="5"/>
        </w:numPr>
        <w:jc w:val="both"/>
        <w:rPr>
          <w:sz w:val="22"/>
          <w:szCs w:val="22"/>
          <w:lang w:val="en-US" w:eastAsia="ru-RU"/>
        </w:rPr>
      </w:pPr>
      <w:r w:rsidRPr="00FF4F47">
        <w:rPr>
          <w:b/>
          <w:color w:val="000000" w:themeColor="text1"/>
          <w:u w:val="single"/>
          <w:lang w:val="en-US"/>
        </w:rPr>
        <w:t xml:space="preserve">6 </w:t>
      </w:r>
      <w:r w:rsidRPr="00B76122">
        <w:rPr>
          <w:b/>
          <w:color w:val="000000" w:themeColor="text1"/>
          <w:u w:val="single"/>
          <w:lang w:val="en-US"/>
        </w:rPr>
        <w:t>sq</w:t>
      </w:r>
      <w:r w:rsidRPr="00FF4F47">
        <w:rPr>
          <w:b/>
          <w:color w:val="000000" w:themeColor="text1"/>
          <w:u w:val="single"/>
          <w:lang w:val="en-US"/>
        </w:rPr>
        <w:t>.</w:t>
      </w:r>
      <w:r w:rsidRPr="00B76122">
        <w:rPr>
          <w:b/>
          <w:color w:val="000000" w:themeColor="text1"/>
          <w:u w:val="single"/>
          <w:lang w:val="en-US"/>
        </w:rPr>
        <w:t>m</w:t>
      </w:r>
      <w:r w:rsidRPr="00FF4F47">
        <w:rPr>
          <w:b/>
          <w:color w:val="000000" w:themeColor="text1"/>
          <w:u w:val="single"/>
          <w:lang w:val="en-US"/>
        </w:rPr>
        <w:t xml:space="preserve">   – 2 790 </w:t>
      </w:r>
      <w:r w:rsidRPr="00B76122">
        <w:rPr>
          <w:b/>
          <w:color w:val="000000" w:themeColor="text1"/>
          <w:u w:val="single"/>
          <w:lang w:val="en-US"/>
        </w:rPr>
        <w:t>USD</w:t>
      </w:r>
      <w:r w:rsidRPr="00FF4F47">
        <w:rPr>
          <w:b/>
          <w:color w:val="000000" w:themeColor="text1"/>
          <w:u w:val="single"/>
          <w:lang w:val="en-US"/>
        </w:rPr>
        <w:t>/</w:t>
      </w:r>
      <w:r w:rsidRPr="00FF4F47">
        <w:rPr>
          <w:b/>
          <w:sz w:val="22"/>
          <w:szCs w:val="22"/>
          <w:u w:val="single"/>
          <w:lang w:val="en-US" w:eastAsia="ru-RU"/>
        </w:rPr>
        <w:t xml:space="preserve"> </w:t>
      </w:r>
      <w:r w:rsidRPr="00FF4F47">
        <w:rPr>
          <w:b/>
          <w:u w:val="single"/>
          <w:lang w:val="en-US" w:eastAsia="ru-RU"/>
        </w:rPr>
        <w:t>2360 EUR</w:t>
      </w:r>
      <w:r w:rsidRPr="00FF4F47">
        <w:rPr>
          <w:b/>
          <w:sz w:val="22"/>
          <w:szCs w:val="22"/>
          <w:u w:val="single"/>
          <w:lang w:val="en-US" w:eastAsia="ru-RU"/>
        </w:rPr>
        <w:t>.</w:t>
      </w:r>
      <w:r w:rsidRPr="00FF4F47">
        <w:rPr>
          <w:b/>
          <w:sz w:val="22"/>
          <w:szCs w:val="22"/>
          <w:lang w:val="en-US" w:eastAsia="ru-RU"/>
        </w:rPr>
        <w:t xml:space="preserve"> </w:t>
      </w:r>
      <w:r w:rsidRPr="00A366F1">
        <w:rPr>
          <w:b/>
          <w:sz w:val="22"/>
          <w:szCs w:val="22"/>
          <w:lang w:val="en-US" w:eastAsia="ru-RU"/>
        </w:rPr>
        <w:t>Advertising table on a built-up collective stand (</w:t>
      </w:r>
      <w:r w:rsidRPr="00A366F1">
        <w:rPr>
          <w:lang w:val="en-US" w:eastAsia="ru-RU"/>
        </w:rPr>
        <w:t xml:space="preserve">3 </w:t>
      </w:r>
      <w:r w:rsidRPr="00A366F1">
        <w:rPr>
          <w:color w:val="000000" w:themeColor="text1"/>
          <w:lang w:val="en-US"/>
        </w:rPr>
        <w:t>participants</w:t>
      </w:r>
      <w:r w:rsidRPr="00A366F1">
        <w:rPr>
          <w:lang w:val="en-US" w:eastAsia="ru-RU"/>
        </w:rPr>
        <w:t xml:space="preserve">, logo and information in the catalog, on the website and in printed materials, a general inscription on the frieze, a joint stand) </w:t>
      </w:r>
    </w:p>
    <w:p w14:paraId="0D3A5C64" w14:textId="3E470CE0" w:rsidR="00B76122" w:rsidRPr="00B76122" w:rsidRDefault="00B76122" w:rsidP="00B76122">
      <w:pPr>
        <w:pStyle w:val="a4"/>
        <w:numPr>
          <w:ilvl w:val="0"/>
          <w:numId w:val="5"/>
        </w:numPr>
        <w:spacing w:line="276" w:lineRule="auto"/>
        <w:jc w:val="both"/>
        <w:rPr>
          <w:rFonts w:cstheme="minorHAnsi"/>
          <w:color w:val="000000" w:themeColor="text1"/>
          <w:lang w:val="en-US"/>
        </w:rPr>
      </w:pPr>
      <w:r w:rsidRPr="00B76122">
        <w:rPr>
          <w:rFonts w:cstheme="minorHAnsi"/>
          <w:b/>
          <w:color w:val="000000" w:themeColor="text1"/>
          <w:u w:val="single"/>
          <w:lang w:val="en-US"/>
        </w:rPr>
        <w:t>4 sq.m. – 2450 USD/ 2080 EUR.</w:t>
      </w:r>
      <w:r w:rsidRPr="00B76122">
        <w:rPr>
          <w:rFonts w:cstheme="minorHAnsi"/>
          <w:b/>
          <w:color w:val="000000" w:themeColor="text1"/>
          <w:lang w:val="en-US"/>
        </w:rPr>
        <w:t xml:space="preserve"> Advertising table in the exhibition area and atrium (</w:t>
      </w:r>
      <w:r w:rsidRPr="00B76122">
        <w:rPr>
          <w:rFonts w:cstheme="minorHAnsi"/>
          <w:color w:val="000000" w:themeColor="text1"/>
          <w:lang w:val="en-US"/>
        </w:rPr>
        <w:t xml:space="preserve">stand without building in the exhibition area, table, chairs, place for a banner, socket, basket, </w:t>
      </w:r>
      <w:r w:rsidR="00FF4F47">
        <w:rPr>
          <w:rFonts w:cstheme="minorHAnsi"/>
          <w:color w:val="000000" w:themeColor="text1"/>
          <w:lang w:val="en-US"/>
        </w:rPr>
        <w:t>4</w:t>
      </w:r>
      <w:r w:rsidRPr="00B76122">
        <w:rPr>
          <w:rFonts w:cstheme="minorHAnsi"/>
          <w:color w:val="000000" w:themeColor="text1"/>
          <w:lang w:val="en-US"/>
        </w:rPr>
        <w:t xml:space="preserve"> participants, printing information in the catalog, placing the logo on the website and in printed materials)</w:t>
      </w:r>
    </w:p>
    <w:p w14:paraId="0F61E2AF" w14:textId="77777777" w:rsidR="00844C3A" w:rsidRPr="00B76122" w:rsidRDefault="00844C3A" w:rsidP="00B76122">
      <w:pPr>
        <w:spacing w:after="0"/>
        <w:ind w:right="-1"/>
        <w:jc w:val="both"/>
        <w:rPr>
          <w:rFonts w:ascii="Times New Roman" w:hAnsi="Times New Roman"/>
          <w:b/>
          <w:i/>
          <w:sz w:val="24"/>
          <w:szCs w:val="24"/>
          <w:lang w:val="en-US"/>
        </w:rPr>
      </w:pPr>
      <w:r w:rsidRPr="00B76122">
        <w:rPr>
          <w:rFonts w:ascii="Times New Roman" w:hAnsi="Times New Roman"/>
          <w:b/>
          <w:i/>
          <w:sz w:val="24"/>
          <w:szCs w:val="24"/>
          <w:lang w:val="en-US"/>
        </w:rPr>
        <w:t>Accommodation and travel costs do not included into a price. VAT free</w:t>
      </w:r>
    </w:p>
    <w:p w14:paraId="39421E6E" w14:textId="77777777" w:rsidR="00844C3A" w:rsidRPr="00B76122" w:rsidRDefault="000B3C5E" w:rsidP="00B76122">
      <w:pPr>
        <w:spacing w:after="0"/>
        <w:ind w:right="-1"/>
        <w:jc w:val="both"/>
        <w:rPr>
          <w:rFonts w:ascii="Times New Roman" w:hAnsi="Times New Roman"/>
          <w:b/>
          <w:i/>
          <w:sz w:val="24"/>
          <w:szCs w:val="24"/>
          <w:lang w:val="en-US"/>
        </w:rPr>
      </w:pPr>
      <w:r w:rsidRPr="00B76122">
        <w:rPr>
          <w:rFonts w:ascii="Times New Roman" w:hAnsi="Times New Roman"/>
          <w:b/>
          <w:i/>
          <w:sz w:val="24"/>
          <w:szCs w:val="24"/>
          <w:lang w:val="en-US"/>
        </w:rPr>
        <w:t>Payment is made in U.S. dollars at the exchange rate of the Central bank of Russia on the date of the invoice</w:t>
      </w:r>
    </w:p>
    <w:p w14:paraId="3896270C" w14:textId="77777777" w:rsidR="00A25040" w:rsidRDefault="00A25040" w:rsidP="00B76122">
      <w:pPr>
        <w:spacing w:after="0"/>
        <w:rPr>
          <w:rFonts w:ascii="Times New Roman" w:hAnsi="Times New Roman"/>
          <w:b/>
          <w:i/>
          <w:lang w:val="en-US"/>
        </w:rPr>
      </w:pPr>
    </w:p>
    <w:p w14:paraId="7AB2461D" w14:textId="77777777" w:rsidR="00844C3A" w:rsidRPr="00941242" w:rsidRDefault="00844C3A" w:rsidP="00B76122">
      <w:pPr>
        <w:spacing w:after="0"/>
        <w:rPr>
          <w:rFonts w:ascii="Times New Roman" w:eastAsia="Times New Roman" w:hAnsi="Times New Roman"/>
          <w:sz w:val="18"/>
          <w:szCs w:val="18"/>
          <w:lang w:val="en-US"/>
        </w:rPr>
      </w:pPr>
    </w:p>
    <w:p w14:paraId="2438C671" w14:textId="77777777" w:rsidR="00844C3A" w:rsidRPr="00546DD1" w:rsidRDefault="00844C3A" w:rsidP="00B76122">
      <w:pPr>
        <w:spacing w:after="0"/>
        <w:rPr>
          <w:rFonts w:ascii="Times New Roman" w:eastAsia="Times New Roman" w:hAnsi="Times New Roman"/>
          <w:lang w:val="en-US"/>
        </w:rPr>
      </w:pPr>
      <w:r w:rsidRPr="00941242">
        <w:rPr>
          <w:rFonts w:ascii="Times New Roman" w:eastAsia="Times New Roman" w:hAnsi="Times New Roman"/>
          <w:lang w:val="en-US"/>
        </w:rPr>
        <w:t>CEO</w:t>
      </w:r>
      <w:r w:rsidRPr="00941242">
        <w:rPr>
          <w:rFonts w:ascii="Times New Roman" w:eastAsia="Times New Roman" w:hAnsi="Times New Roman"/>
          <w:lang w:val="en-US"/>
        </w:rPr>
        <w:tab/>
      </w:r>
      <w:r w:rsidRPr="00941242">
        <w:rPr>
          <w:rFonts w:ascii="Times New Roman" w:eastAsia="Times New Roman" w:hAnsi="Times New Roman"/>
          <w:lang w:val="en-US"/>
        </w:rPr>
        <w:tab/>
      </w:r>
      <w:r w:rsidRPr="00A25040">
        <w:rPr>
          <w:rFonts w:ascii="Times New Roman" w:eastAsia="Times New Roman" w:hAnsi="Times New Roman"/>
          <w:lang w:val="en-US"/>
        </w:rPr>
        <w:t>………………..………… / …………………… /</w:t>
      </w:r>
      <w:r w:rsidRPr="00A25040">
        <w:rPr>
          <w:rFonts w:ascii="Times New Roman" w:eastAsia="Times New Roman" w:hAnsi="Times New Roman"/>
          <w:lang w:val="en-US"/>
        </w:rPr>
        <w:tab/>
      </w:r>
      <w:r w:rsidRPr="00A25040">
        <w:rPr>
          <w:rFonts w:ascii="Times New Roman" w:eastAsia="Times New Roman" w:hAnsi="Times New Roman"/>
          <w:lang w:val="en-US"/>
        </w:rPr>
        <w:tab/>
      </w:r>
      <w:r w:rsidRPr="00A25040">
        <w:rPr>
          <w:rFonts w:ascii="Times New Roman" w:eastAsia="Times New Roman" w:hAnsi="Times New Roman"/>
          <w:lang w:val="en-US"/>
        </w:rPr>
        <w:tab/>
      </w:r>
      <w:r w:rsidRPr="00A25040">
        <w:rPr>
          <w:rFonts w:ascii="Times New Roman" w:eastAsia="Times New Roman" w:hAnsi="Times New Roman"/>
          <w:lang w:val="en-US"/>
        </w:rPr>
        <w:tab/>
        <w:t xml:space="preserve">                        signature                         print full name          L.S.</w:t>
      </w:r>
    </w:p>
    <w:sectPr w:rsidR="00844C3A" w:rsidRPr="00546DD1" w:rsidSect="00703400">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36BB"/>
    <w:multiLevelType w:val="hybridMultilevel"/>
    <w:tmpl w:val="F36E55D4"/>
    <w:lvl w:ilvl="0" w:tplc="FA844020">
      <w:start w:val="1"/>
      <w:numFmt w:val="bullet"/>
      <w:lvlText w:val=""/>
      <w:lvlJc w:val="left"/>
      <w:pPr>
        <w:ind w:left="720" w:hanging="360"/>
      </w:pPr>
      <w:rPr>
        <w:rFonts w:ascii="Wingdings" w:hAnsi="Wingdings"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4121A"/>
    <w:multiLevelType w:val="hybridMultilevel"/>
    <w:tmpl w:val="A3D49654"/>
    <w:lvl w:ilvl="0" w:tplc="BA667188">
      <w:start w:val="1"/>
      <w:numFmt w:val="bullet"/>
      <w:lvlText w:val=""/>
      <w:lvlJc w:val="left"/>
      <w:pPr>
        <w:ind w:left="1041" w:hanging="360"/>
      </w:pPr>
      <w:rPr>
        <w:rFonts w:ascii="Wingdings" w:hAnsi="Wingdings" w:hint="default"/>
        <w:color w:val="auto"/>
      </w:rPr>
    </w:lvl>
    <w:lvl w:ilvl="1" w:tplc="04190003" w:tentative="1">
      <w:start w:val="1"/>
      <w:numFmt w:val="bullet"/>
      <w:lvlText w:val="o"/>
      <w:lvlJc w:val="left"/>
      <w:pPr>
        <w:ind w:left="1761" w:hanging="360"/>
      </w:pPr>
      <w:rPr>
        <w:rFonts w:ascii="Courier New" w:hAnsi="Courier New" w:cs="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cs="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cs="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2" w15:restartNumberingAfterBreak="0">
    <w:nsid w:val="25154126"/>
    <w:multiLevelType w:val="hybridMultilevel"/>
    <w:tmpl w:val="47867066"/>
    <w:lvl w:ilvl="0" w:tplc="980CA86E">
      <w:start w:val="1"/>
      <w:numFmt w:val="decimal"/>
      <w:lvlText w:val="%1."/>
      <w:lvlJc w:val="left"/>
      <w:pPr>
        <w:ind w:left="720" w:hanging="360"/>
      </w:pPr>
      <w:rPr>
        <w:rFonts w:ascii="Arial Black" w:hAnsi="Arial Black"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0A0CBE"/>
    <w:multiLevelType w:val="hybridMultilevel"/>
    <w:tmpl w:val="14602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A71403"/>
    <w:multiLevelType w:val="hybridMultilevel"/>
    <w:tmpl w:val="C422D6EE"/>
    <w:lvl w:ilvl="0" w:tplc="C5C472B4">
      <w:start w:val="1"/>
      <w:numFmt w:val="bullet"/>
      <w:lvlText w:val="□"/>
      <w:lvlJc w:val="left"/>
      <w:pPr>
        <w:ind w:left="578" w:hanging="360"/>
      </w:pPr>
      <w:rPr>
        <w:rFonts w:ascii="Malgun Gothic" w:eastAsia="Malgun Gothic" w:hAnsi="Malgun Gothic" w:hint="eastAsi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7D5F671E"/>
    <w:multiLevelType w:val="hybridMultilevel"/>
    <w:tmpl w:val="6610D746"/>
    <w:lvl w:ilvl="0" w:tplc="C5C472B4">
      <w:start w:val="1"/>
      <w:numFmt w:val="bullet"/>
      <w:lvlText w:val="□"/>
      <w:lvlJc w:val="left"/>
      <w:pPr>
        <w:ind w:left="720" w:hanging="360"/>
      </w:pPr>
      <w:rPr>
        <w:rFonts w:ascii="Malgun Gothic" w:eastAsia="Malgun Gothic" w:hAnsi="Malgun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2tLQwN7W0NDM2MrNQ0lEKTi0uzszPAykwrgUA9zZ7+CwAAAA="/>
  </w:docVars>
  <w:rsids>
    <w:rsidRoot w:val="00EE2836"/>
    <w:rsid w:val="00045377"/>
    <w:rsid w:val="000B3C5E"/>
    <w:rsid w:val="000E69F3"/>
    <w:rsid w:val="00195450"/>
    <w:rsid w:val="001E0A72"/>
    <w:rsid w:val="00220A5B"/>
    <w:rsid w:val="002330FB"/>
    <w:rsid w:val="004F62CC"/>
    <w:rsid w:val="00546DD1"/>
    <w:rsid w:val="006239FC"/>
    <w:rsid w:val="00630FAE"/>
    <w:rsid w:val="00651952"/>
    <w:rsid w:val="006A6DBF"/>
    <w:rsid w:val="00703400"/>
    <w:rsid w:val="00844C3A"/>
    <w:rsid w:val="009D76B9"/>
    <w:rsid w:val="00A25040"/>
    <w:rsid w:val="00A366F1"/>
    <w:rsid w:val="00AF033E"/>
    <w:rsid w:val="00B76122"/>
    <w:rsid w:val="00C02C1C"/>
    <w:rsid w:val="00D463FC"/>
    <w:rsid w:val="00DC67E5"/>
    <w:rsid w:val="00EE2836"/>
    <w:rsid w:val="00F11848"/>
    <w:rsid w:val="00FC4F66"/>
    <w:rsid w:val="00FF4F47"/>
    <w:rsid w:val="00FF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5893"/>
  <w15:docId w15:val="{2CB40F79-1F68-4DDB-B65F-94C866BF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D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6DBF"/>
    <w:rPr>
      <w:color w:val="0000FF"/>
      <w:u w:val="single"/>
    </w:rPr>
  </w:style>
  <w:style w:type="paragraph" w:styleId="a4">
    <w:name w:val="List Paragraph"/>
    <w:basedOn w:val="a"/>
    <w:uiPriority w:val="34"/>
    <w:qFormat/>
    <w:rsid w:val="006A6DBF"/>
    <w:pPr>
      <w:suppressAutoHyphens/>
      <w:spacing w:after="0" w:line="240" w:lineRule="auto"/>
      <w:ind w:left="720"/>
      <w:contextualSpacing/>
    </w:pPr>
    <w:rPr>
      <w:rFonts w:ascii="Times New Roman" w:eastAsia="Times New Roman" w:hAnsi="Times New Roman"/>
      <w:sz w:val="24"/>
      <w:szCs w:val="24"/>
      <w:lang w:eastAsia="ar-SA"/>
    </w:rPr>
  </w:style>
  <w:style w:type="table" w:styleId="a5">
    <w:name w:val="Table Grid"/>
    <w:basedOn w:val="a1"/>
    <w:uiPriority w:val="39"/>
    <w:rsid w:val="006A6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B76122"/>
    <w:pPr>
      <w:spacing w:after="0" w:line="240" w:lineRule="auto"/>
    </w:pPr>
    <w:rPr>
      <w:rFonts w:eastAsiaTheme="minorEastAsia"/>
      <w:lang w:eastAsia="ru-RU"/>
    </w:rPr>
  </w:style>
  <w:style w:type="character" w:customStyle="1" w:styleId="a7">
    <w:name w:val="Без интервала Знак"/>
    <w:basedOn w:val="a0"/>
    <w:link w:val="a6"/>
    <w:uiPriority w:val="1"/>
    <w:rsid w:val="00B7612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m.rusmet.ru/" TargetMode="External"/><Relationship Id="rId5" Type="http://schemas.openxmlformats.org/officeDocument/2006/relationships/hyperlink" Target="mailto:lom@rusm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Камиля Загриева</dc:creator>
  <cp:lastModifiedBy>Камиля Загриева</cp:lastModifiedBy>
  <cp:revision>27</cp:revision>
  <dcterms:created xsi:type="dcterms:W3CDTF">2018-10-23T11:55:00Z</dcterms:created>
  <dcterms:modified xsi:type="dcterms:W3CDTF">2022-01-17T10:01:00Z</dcterms:modified>
</cp:coreProperties>
</file>